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3438" w14:textId="3CF377A9" w:rsidR="00A45704" w:rsidRPr="00F70F9D" w:rsidRDefault="00A45704" w:rsidP="001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 w:themeColor="text1"/>
        </w:rPr>
      </w:pPr>
    </w:p>
    <w:p w14:paraId="45DBC927" w14:textId="74F8AFFB" w:rsidR="00A45704" w:rsidRPr="00F70F9D" w:rsidRDefault="007F2361" w:rsidP="007F2361">
      <w:pPr>
        <w:pStyle w:val="Body0"/>
        <w:suppressAutoHyphens/>
        <w:spacing w:line="288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7F2361">
        <w:rPr>
          <w:rFonts w:cs="Arial"/>
          <w:b/>
          <w:bCs/>
          <w:sz w:val="22"/>
          <w:szCs w:val="22"/>
        </w:rPr>
        <w:t xml:space="preserve">New Philips Ultinon </w:t>
      </w:r>
      <w:r w:rsidR="003F7420">
        <w:rPr>
          <w:rFonts w:cs="Arial"/>
          <w:b/>
          <w:bCs/>
          <w:sz w:val="22"/>
          <w:szCs w:val="22"/>
        </w:rPr>
        <w:t>Drive</w:t>
      </w:r>
      <w:r w:rsidR="002B3BDD">
        <w:rPr>
          <w:rFonts w:cs="Arial"/>
          <w:b/>
          <w:bCs/>
          <w:sz w:val="22"/>
          <w:szCs w:val="22"/>
        </w:rPr>
        <w:t xml:space="preserve"> </w:t>
      </w:r>
      <w:r w:rsidR="00A52CAA">
        <w:rPr>
          <w:rFonts w:cs="Arial"/>
          <w:b/>
          <w:bCs/>
          <w:sz w:val="22"/>
          <w:szCs w:val="22"/>
        </w:rPr>
        <w:t xml:space="preserve">5000 Series </w:t>
      </w:r>
      <w:r w:rsidR="002B3BDD">
        <w:rPr>
          <w:rFonts w:cs="Arial"/>
          <w:b/>
          <w:bCs/>
          <w:sz w:val="22"/>
          <w:szCs w:val="22"/>
        </w:rPr>
        <w:t xml:space="preserve">LED </w:t>
      </w:r>
      <w:r w:rsidR="00C920A9">
        <w:rPr>
          <w:rFonts w:cs="Arial"/>
          <w:b/>
          <w:bCs/>
          <w:sz w:val="22"/>
          <w:szCs w:val="22"/>
        </w:rPr>
        <w:t xml:space="preserve">– Selective </w:t>
      </w:r>
      <w:r w:rsidR="002B3BDD">
        <w:rPr>
          <w:rFonts w:cs="Arial"/>
          <w:b/>
          <w:bCs/>
          <w:sz w:val="22"/>
          <w:szCs w:val="22"/>
        </w:rPr>
        <w:t>Yellow</w:t>
      </w:r>
      <w:r w:rsidR="003F7420">
        <w:rPr>
          <w:rFonts w:cs="Arial"/>
          <w:b/>
          <w:bCs/>
          <w:sz w:val="22"/>
          <w:szCs w:val="22"/>
        </w:rPr>
        <w:t xml:space="preserve"> Lights Deliver Superior Visibility in Fog, Rain, Snow</w:t>
      </w:r>
      <w:r w:rsidR="00E24B0F">
        <w:rPr>
          <w:rFonts w:cs="Arial"/>
          <w:b/>
          <w:bCs/>
          <w:sz w:val="22"/>
          <w:szCs w:val="22"/>
        </w:rPr>
        <w:t xml:space="preserve"> and Dust</w:t>
      </w:r>
    </w:p>
    <w:p w14:paraId="68EB891C" w14:textId="77777777" w:rsidR="009F0078" w:rsidRPr="00F70F9D" w:rsidRDefault="009F0078" w:rsidP="001C6A76">
      <w:pPr>
        <w:pStyle w:val="Body0"/>
        <w:suppressAutoHyphens/>
        <w:spacing w:line="288" w:lineRule="auto"/>
        <w:jc w:val="center"/>
        <w:outlineLvl w:val="0"/>
        <w:rPr>
          <w:rFonts w:cs="Arial"/>
          <w:b/>
          <w:bCs/>
          <w:sz w:val="22"/>
          <w:szCs w:val="22"/>
        </w:rPr>
      </w:pPr>
    </w:p>
    <w:p w14:paraId="075A1183" w14:textId="640D70E2" w:rsidR="009F0078" w:rsidRPr="00F70F9D" w:rsidRDefault="004A6C4D" w:rsidP="001C6A76">
      <w:pPr>
        <w:pStyle w:val="Body0"/>
        <w:suppressAutoHyphens/>
        <w:spacing w:line="288" w:lineRule="auto"/>
        <w:jc w:val="center"/>
        <w:outlineLvl w:val="0"/>
        <w:rPr>
          <w:rFonts w:cs="Arial"/>
          <w:color w:val="000000" w:themeColor="text1"/>
          <w:spacing w:val="3"/>
          <w:sz w:val="22"/>
          <w:szCs w:val="22"/>
          <w:shd w:val="clear" w:color="auto" w:fill="F9F9F9"/>
        </w:rPr>
      </w:pPr>
      <w:r>
        <w:rPr>
          <w:rFonts w:cs="Arial"/>
          <w:sz w:val="22"/>
          <w:szCs w:val="22"/>
        </w:rPr>
        <w:t>Yellow light color helps cut through weather, reduces glare, improves contrast</w:t>
      </w:r>
    </w:p>
    <w:p w14:paraId="7F2691BA" w14:textId="77777777" w:rsidR="00B017EE" w:rsidRPr="00F70F9D" w:rsidRDefault="00B017EE" w:rsidP="001C6A76">
      <w:pPr>
        <w:pStyle w:val="BodyA"/>
        <w:suppressAutoHyphens/>
        <w:spacing w:line="288" w:lineRule="auto"/>
        <w:outlineLvl w:val="0"/>
        <w:rPr>
          <w:rFonts w:ascii="Arial" w:eastAsia="Arial" w:hAnsi="Arial" w:cs="Arial"/>
          <w:b/>
          <w:bCs/>
          <w:color w:val="000000" w:themeColor="text1"/>
        </w:rPr>
      </w:pPr>
    </w:p>
    <w:p w14:paraId="7792B78F" w14:textId="6A88EE64" w:rsidR="004A6C4D" w:rsidRDefault="007F2361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Las Vegas, NV</w:t>
      </w:r>
      <w:r w:rsidR="00647136" w:rsidRPr="00F70F9D">
        <w:rPr>
          <w:rFonts w:cs="Arial"/>
          <w:b/>
          <w:bCs/>
          <w:sz w:val="22"/>
          <w:szCs w:val="22"/>
        </w:rPr>
        <w:t xml:space="preserve"> </w:t>
      </w:r>
      <w:r w:rsidR="00647136" w:rsidRPr="00F70F9D">
        <w:rPr>
          <w:rFonts w:cs="Arial"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  <w:u w:color="FF0000"/>
        </w:rPr>
        <w:t>Nov. 4</w:t>
      </w:r>
      <w:r w:rsidR="00647136" w:rsidRPr="00F70F9D">
        <w:rPr>
          <w:rFonts w:cs="Arial"/>
          <w:b/>
          <w:bCs/>
          <w:sz w:val="22"/>
          <w:szCs w:val="22"/>
        </w:rPr>
        <w:t>, 2024</w:t>
      </w:r>
      <w:r w:rsidR="00CA469F">
        <w:rPr>
          <w:rFonts w:cs="Arial"/>
          <w:b/>
          <w:bCs/>
          <w:sz w:val="22"/>
          <w:szCs w:val="22"/>
        </w:rPr>
        <w:t xml:space="preserve"> </w:t>
      </w:r>
      <w:r w:rsidR="00BF04CD" w:rsidRPr="00F70F9D">
        <w:rPr>
          <w:rFonts w:cs="Arial"/>
          <w:sz w:val="22"/>
          <w:szCs w:val="22"/>
        </w:rPr>
        <w:t>–</w:t>
      </w:r>
      <w:r w:rsidR="006B2DFD" w:rsidRPr="00F70F9D">
        <w:rPr>
          <w:rFonts w:cs="Arial"/>
          <w:sz w:val="22"/>
          <w:szCs w:val="22"/>
        </w:rPr>
        <w:t xml:space="preserve"> </w:t>
      </w:r>
      <w:r w:rsidR="009F0078" w:rsidRPr="00F70F9D">
        <w:rPr>
          <w:rFonts w:cs="Arial"/>
          <w:sz w:val="22"/>
          <w:szCs w:val="22"/>
        </w:rPr>
        <w:t>Lumileds, a leading lighting solutions company</w:t>
      </w:r>
      <w:r w:rsidR="004A3296" w:rsidRPr="00F70F9D">
        <w:rPr>
          <w:rFonts w:cs="Arial"/>
          <w:sz w:val="22"/>
          <w:szCs w:val="22"/>
        </w:rPr>
        <w:t xml:space="preserve"> for the automotive industry</w:t>
      </w:r>
      <w:r w:rsidR="009F0078" w:rsidRPr="00F70F9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has </w:t>
      </w:r>
      <w:r w:rsidR="002B3BDD">
        <w:rPr>
          <w:rFonts w:cs="Arial"/>
          <w:sz w:val="22"/>
          <w:szCs w:val="22"/>
        </w:rPr>
        <w:t>introduced a new line of auxiliary lighting designed to provide off-road vehicles with superior visibility in fog, rain, snow</w:t>
      </w:r>
      <w:r w:rsidR="00283A12">
        <w:rPr>
          <w:rFonts w:cs="Arial"/>
          <w:sz w:val="22"/>
          <w:szCs w:val="22"/>
        </w:rPr>
        <w:t>, and dust</w:t>
      </w:r>
      <w:r w:rsidR="002B3BDD">
        <w:rPr>
          <w:rFonts w:cs="Arial"/>
          <w:sz w:val="22"/>
          <w:szCs w:val="22"/>
        </w:rPr>
        <w:t>. Philips Ultinon Drive</w:t>
      </w:r>
      <w:r w:rsidR="00C920A9">
        <w:rPr>
          <w:rFonts w:cs="Arial"/>
          <w:sz w:val="22"/>
          <w:szCs w:val="22"/>
        </w:rPr>
        <w:t xml:space="preserve"> 5000 Series</w:t>
      </w:r>
      <w:r w:rsidR="002B3BDD">
        <w:rPr>
          <w:rFonts w:cs="Arial"/>
          <w:sz w:val="22"/>
          <w:szCs w:val="22"/>
        </w:rPr>
        <w:t xml:space="preserve"> LED </w:t>
      </w:r>
      <w:r w:rsidR="00C920A9">
        <w:rPr>
          <w:rFonts w:cs="Arial"/>
          <w:sz w:val="22"/>
          <w:szCs w:val="22"/>
        </w:rPr>
        <w:t xml:space="preserve">- Selective </w:t>
      </w:r>
      <w:r w:rsidR="002B3BDD">
        <w:rPr>
          <w:rFonts w:cs="Arial"/>
          <w:sz w:val="22"/>
          <w:szCs w:val="22"/>
        </w:rPr>
        <w:t xml:space="preserve">Yellow </w:t>
      </w:r>
      <w:r w:rsidR="00C920A9">
        <w:rPr>
          <w:rFonts w:cs="Arial"/>
          <w:sz w:val="22"/>
          <w:szCs w:val="22"/>
        </w:rPr>
        <w:t>l</w:t>
      </w:r>
      <w:r w:rsidR="002B3BDD">
        <w:rPr>
          <w:rFonts w:cs="Arial"/>
          <w:sz w:val="22"/>
          <w:szCs w:val="22"/>
        </w:rPr>
        <w:t>ights are available in 3” cube pod light</w:t>
      </w:r>
      <w:r w:rsidR="003359E4">
        <w:rPr>
          <w:rFonts w:cs="Arial"/>
          <w:sz w:val="22"/>
          <w:szCs w:val="22"/>
        </w:rPr>
        <w:t>s</w:t>
      </w:r>
      <w:r w:rsidR="002B3BDD">
        <w:rPr>
          <w:rFonts w:cs="Arial"/>
          <w:sz w:val="22"/>
          <w:szCs w:val="22"/>
        </w:rPr>
        <w:t xml:space="preserve"> and 10”, 20”, and 30” lightbars. Featuring a selective yellow color temperature of 3000 K, t</w:t>
      </w:r>
      <w:r w:rsidR="00A2531A">
        <w:rPr>
          <w:rFonts w:cs="Arial"/>
          <w:sz w:val="22"/>
          <w:szCs w:val="22"/>
        </w:rPr>
        <w:t xml:space="preserve">he lights </w:t>
      </w:r>
      <w:r w:rsidR="004A6C4D">
        <w:rPr>
          <w:rFonts w:cs="Arial"/>
          <w:sz w:val="22"/>
          <w:szCs w:val="22"/>
        </w:rPr>
        <w:t xml:space="preserve">improve visibility by cutting through fog, dust, and </w:t>
      </w:r>
      <w:r w:rsidR="003359E4">
        <w:rPr>
          <w:rFonts w:cs="Arial"/>
          <w:sz w:val="22"/>
          <w:szCs w:val="22"/>
        </w:rPr>
        <w:t>precipitation</w:t>
      </w:r>
      <w:r w:rsidR="0082789B">
        <w:rPr>
          <w:rFonts w:cs="Arial"/>
          <w:sz w:val="22"/>
          <w:szCs w:val="22"/>
        </w:rPr>
        <w:t xml:space="preserve">. The </w:t>
      </w:r>
      <w:r w:rsidR="0082789B" w:rsidRPr="0082789B">
        <w:rPr>
          <w:rFonts w:cs="Arial"/>
          <w:sz w:val="22"/>
          <w:szCs w:val="22"/>
        </w:rPr>
        <w:t xml:space="preserve">naturally comfortable </w:t>
      </w:r>
      <w:r w:rsidR="0082789B">
        <w:rPr>
          <w:rFonts w:cs="Arial"/>
          <w:sz w:val="22"/>
          <w:szCs w:val="22"/>
        </w:rPr>
        <w:t xml:space="preserve">yellow color helps reduce glare for the driver while </w:t>
      </w:r>
      <w:r w:rsidR="006933B3">
        <w:rPr>
          <w:rFonts w:cs="Arial"/>
          <w:sz w:val="22"/>
          <w:szCs w:val="22"/>
        </w:rPr>
        <w:t>optimizing</w:t>
      </w:r>
      <w:r w:rsidR="0082789B" w:rsidRPr="0082789B">
        <w:rPr>
          <w:rFonts w:cs="Arial"/>
          <w:sz w:val="22"/>
          <w:szCs w:val="22"/>
        </w:rPr>
        <w:t xml:space="preserve"> contrast </w:t>
      </w:r>
      <w:r w:rsidR="0082789B">
        <w:rPr>
          <w:rFonts w:cs="Arial"/>
          <w:sz w:val="22"/>
          <w:szCs w:val="22"/>
        </w:rPr>
        <w:t>and</w:t>
      </w:r>
      <w:r w:rsidR="0082789B" w:rsidRPr="0082789B">
        <w:rPr>
          <w:rFonts w:cs="Arial"/>
          <w:sz w:val="22"/>
          <w:szCs w:val="22"/>
        </w:rPr>
        <w:t xml:space="preserve"> reduc</w:t>
      </w:r>
      <w:r w:rsidR="0082789B">
        <w:rPr>
          <w:rFonts w:cs="Arial"/>
          <w:sz w:val="22"/>
          <w:szCs w:val="22"/>
        </w:rPr>
        <w:t>ing</w:t>
      </w:r>
      <w:r w:rsidR="0082789B" w:rsidRPr="0082789B">
        <w:rPr>
          <w:rFonts w:cs="Arial"/>
          <w:sz w:val="22"/>
          <w:szCs w:val="22"/>
        </w:rPr>
        <w:t xml:space="preserve"> eye strain</w:t>
      </w:r>
      <w:r w:rsidR="004A6C4D">
        <w:rPr>
          <w:rFonts w:cs="Arial"/>
          <w:sz w:val="22"/>
          <w:szCs w:val="22"/>
        </w:rPr>
        <w:t xml:space="preserve">. </w:t>
      </w:r>
    </w:p>
    <w:p w14:paraId="505A81B9" w14:textId="77777777" w:rsidR="004A6C4D" w:rsidRDefault="004A6C4D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27239FF0" w14:textId="29584CD3" w:rsidR="004A6C4D" w:rsidRDefault="004A6C4D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“Philips designed these innovative yellow lights to combat an issue known as the white wall effect,” notes </w:t>
      </w:r>
      <w:r w:rsidRPr="00DF24BC">
        <w:rPr>
          <w:rFonts w:cs="Arial"/>
          <w:sz w:val="22"/>
          <w:szCs w:val="22"/>
        </w:rPr>
        <w:t>Jason Dreger</w:t>
      </w:r>
      <w:r>
        <w:rPr>
          <w:rFonts w:cs="Arial"/>
          <w:sz w:val="22"/>
          <w:szCs w:val="22"/>
        </w:rPr>
        <w:t xml:space="preserve">, Philips </w:t>
      </w:r>
      <w:r w:rsidRPr="00DF24BC">
        <w:rPr>
          <w:rFonts w:cs="Arial"/>
          <w:sz w:val="22"/>
          <w:szCs w:val="22"/>
        </w:rPr>
        <w:t>Product Marketing Manager</w:t>
      </w:r>
      <w:r>
        <w:rPr>
          <w:rFonts w:cs="Arial"/>
          <w:sz w:val="22"/>
          <w:szCs w:val="22"/>
        </w:rPr>
        <w:t xml:space="preserve">. “In harsh weather conditions, the white lighting typically found on vehicles can reflect off of dust, rain, snow, and fog, </w:t>
      </w:r>
      <w:r w:rsidR="00133028">
        <w:rPr>
          <w:rFonts w:cs="Arial"/>
          <w:sz w:val="22"/>
          <w:szCs w:val="22"/>
        </w:rPr>
        <w:t xml:space="preserve">creating a ‘white wall’ </w:t>
      </w:r>
      <w:r w:rsidR="006D6225">
        <w:rPr>
          <w:rFonts w:cs="Arial"/>
          <w:sz w:val="22"/>
          <w:szCs w:val="22"/>
        </w:rPr>
        <w:t xml:space="preserve">that </w:t>
      </w:r>
      <w:r>
        <w:rPr>
          <w:rFonts w:cs="Arial"/>
          <w:sz w:val="22"/>
          <w:szCs w:val="22"/>
        </w:rPr>
        <w:t>mak</w:t>
      </w:r>
      <w:r w:rsidR="006D6225">
        <w:rPr>
          <w:rFonts w:cs="Arial"/>
          <w:sz w:val="22"/>
          <w:szCs w:val="22"/>
        </w:rPr>
        <w:t>es</w:t>
      </w:r>
      <w:r>
        <w:rPr>
          <w:rFonts w:cs="Arial"/>
          <w:sz w:val="22"/>
          <w:szCs w:val="22"/>
        </w:rPr>
        <w:t xml:space="preserve"> it even more difficult to see the road. </w:t>
      </w:r>
      <w:r w:rsidR="00133028">
        <w:rPr>
          <w:rFonts w:cs="Arial"/>
          <w:sz w:val="22"/>
          <w:szCs w:val="22"/>
        </w:rPr>
        <w:t xml:space="preserve">Rather than lighting up the </w:t>
      </w:r>
      <w:r w:rsidR="006933B3">
        <w:rPr>
          <w:rFonts w:cs="Arial"/>
          <w:sz w:val="22"/>
          <w:szCs w:val="22"/>
        </w:rPr>
        <w:t>precipitation and dust</w:t>
      </w:r>
      <w:r w:rsidR="00133028">
        <w:rPr>
          <w:rFonts w:cs="Arial"/>
          <w:sz w:val="22"/>
          <w:szCs w:val="22"/>
        </w:rPr>
        <w:t xml:space="preserve">, Philips Ultinon Drive LED Yellow Lights cut through </w:t>
      </w:r>
      <w:r w:rsidR="006933B3">
        <w:rPr>
          <w:rFonts w:cs="Arial"/>
          <w:sz w:val="22"/>
          <w:szCs w:val="22"/>
        </w:rPr>
        <w:t>to</w:t>
      </w:r>
      <w:r w:rsidR="00133028">
        <w:rPr>
          <w:rFonts w:cs="Arial"/>
          <w:sz w:val="22"/>
          <w:szCs w:val="22"/>
        </w:rPr>
        <w:t xml:space="preserve"> improv</w:t>
      </w:r>
      <w:r w:rsidR="006933B3">
        <w:rPr>
          <w:rFonts w:cs="Arial"/>
          <w:sz w:val="22"/>
          <w:szCs w:val="22"/>
        </w:rPr>
        <w:t>e</w:t>
      </w:r>
      <w:r w:rsidR="00133028">
        <w:rPr>
          <w:rFonts w:cs="Arial"/>
          <w:sz w:val="22"/>
          <w:szCs w:val="22"/>
        </w:rPr>
        <w:t xml:space="preserve"> visibility.”</w:t>
      </w:r>
    </w:p>
    <w:p w14:paraId="5DECFED4" w14:textId="3F663E0F" w:rsidR="00A2531A" w:rsidRDefault="004A6C4D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3041EA0" w14:textId="5BC8B7A8" w:rsidR="00A2531A" w:rsidRPr="00BD466C" w:rsidRDefault="00A2531A" w:rsidP="00A2531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Lighting options for every need</w:t>
      </w:r>
    </w:p>
    <w:p w14:paraId="0FE925E6" w14:textId="373B0C1F" w:rsidR="001B7F50" w:rsidRDefault="001D2A6F" w:rsidP="00C920A9">
      <w:pPr>
        <w:pStyle w:val="Body0"/>
        <w:suppressAutoHyphens/>
        <w:spacing w:before="240" w:line="288" w:lineRule="auto"/>
        <w:outlineLvl w:val="0"/>
        <w:rPr>
          <w:rFonts w:cs="Arial"/>
          <w:sz w:val="22"/>
          <w:szCs w:val="22"/>
        </w:rPr>
      </w:pPr>
      <w:r w:rsidRPr="001D2A6F">
        <w:rPr>
          <w:rFonts w:cs="Arial"/>
          <w:sz w:val="22"/>
          <w:szCs w:val="22"/>
        </w:rPr>
        <w:t>To provide the ideal lighting conditions for each driver’s need, the Ultinon Drive 5000 Series LED – Selective Yellow 3” cube lights are offered in three configurations: a Spot Beam that delivers up to a 771 foot beam length, a Driving Beam with a beam length of up to 393 feet, and a Flood Beam that offers a beam length of up to 198 feet. The Ultinon Drive LED – Selective Yellow lightbars provide a combination spot/flood beam with a rotating body housing that aims the light beam exactly where it is needed.</w:t>
      </w:r>
    </w:p>
    <w:p w14:paraId="1F692722" w14:textId="77777777" w:rsidR="001D2A6F" w:rsidRDefault="001D2A6F" w:rsidP="001D2A6F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505AACDC" w14:textId="166FBAB7" w:rsidR="001B7F50" w:rsidRPr="00BD466C" w:rsidRDefault="005D4359" w:rsidP="001B7F50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Built for the roughest roads</w:t>
      </w:r>
    </w:p>
    <w:p w14:paraId="35C38723" w14:textId="3D7CE248" w:rsidR="001B7F50" w:rsidRDefault="00BE2350" w:rsidP="001B7F50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Designed to stand up to rugged off-road travel, the Philips </w:t>
      </w:r>
      <w:r w:rsidR="00C920A9">
        <w:rPr>
          <w:rFonts w:cs="Arial"/>
          <w:sz w:val="22"/>
          <w:szCs w:val="22"/>
        </w:rPr>
        <w:t>Ultinon Drive 5000 Series L</w:t>
      </w:r>
      <w:r w:rsidR="00CA469F" w:rsidRPr="00CA469F">
        <w:rPr>
          <w:rFonts w:cs="Arial"/>
          <w:sz w:val="22"/>
          <w:szCs w:val="22"/>
        </w:rPr>
        <w:t xml:space="preserve">ED lightbars and pod lights are </w:t>
      </w:r>
      <w:r>
        <w:rPr>
          <w:rFonts w:cs="Arial"/>
          <w:sz w:val="22"/>
          <w:szCs w:val="22"/>
        </w:rPr>
        <w:t>built with</w:t>
      </w:r>
      <w:r w:rsidR="003359E4">
        <w:rPr>
          <w:rFonts w:cs="Arial"/>
          <w:sz w:val="22"/>
          <w:szCs w:val="22"/>
        </w:rPr>
        <w:t xml:space="preserve"> an</w:t>
      </w:r>
      <w:r>
        <w:rPr>
          <w:rFonts w:cs="Arial"/>
          <w:sz w:val="22"/>
          <w:szCs w:val="22"/>
        </w:rPr>
        <w:t xml:space="preserve"> </w:t>
      </w:r>
      <w:r w:rsidR="003359E4">
        <w:rPr>
          <w:rFonts w:cs="Arial"/>
          <w:sz w:val="22"/>
          <w:szCs w:val="22"/>
        </w:rPr>
        <w:t>extruded</w:t>
      </w:r>
      <w:r>
        <w:rPr>
          <w:rFonts w:cs="Arial"/>
          <w:sz w:val="22"/>
          <w:szCs w:val="22"/>
        </w:rPr>
        <w:t xml:space="preserve"> aluminum </w:t>
      </w:r>
      <w:r w:rsidR="003359E4">
        <w:rPr>
          <w:rFonts w:cs="Arial"/>
          <w:sz w:val="22"/>
          <w:szCs w:val="22"/>
        </w:rPr>
        <w:t>housing</w:t>
      </w:r>
      <w:r>
        <w:rPr>
          <w:rFonts w:cs="Arial"/>
          <w:sz w:val="22"/>
          <w:szCs w:val="22"/>
        </w:rPr>
        <w:t xml:space="preserve">, high-strength polycarbonate lenses, and stainless steel </w:t>
      </w:r>
      <w:r w:rsidR="003359E4">
        <w:rPr>
          <w:rFonts w:cs="Arial"/>
          <w:sz w:val="22"/>
          <w:szCs w:val="22"/>
        </w:rPr>
        <w:t xml:space="preserve">mounting </w:t>
      </w:r>
      <w:r>
        <w:rPr>
          <w:rFonts w:cs="Arial"/>
          <w:sz w:val="22"/>
          <w:szCs w:val="22"/>
        </w:rPr>
        <w:t>brackets</w:t>
      </w:r>
      <w:r w:rsidR="001B7F5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“We’ve built these lights to stand up to the punishment that comes with </w:t>
      </w:r>
      <w:r w:rsidR="00782892">
        <w:rPr>
          <w:rFonts w:cs="Arial"/>
          <w:sz w:val="22"/>
          <w:szCs w:val="22"/>
        </w:rPr>
        <w:t>aggressive</w:t>
      </w:r>
      <w:r>
        <w:rPr>
          <w:rFonts w:cs="Arial"/>
          <w:sz w:val="22"/>
          <w:szCs w:val="22"/>
        </w:rPr>
        <w:t xml:space="preserve"> off-road driving,” </w:t>
      </w:r>
      <w:r w:rsidR="00133028">
        <w:rPr>
          <w:rFonts w:cs="Arial"/>
          <w:sz w:val="22"/>
          <w:szCs w:val="22"/>
        </w:rPr>
        <w:t>adds</w:t>
      </w:r>
      <w:r w:rsidRPr="00DF24BC">
        <w:rPr>
          <w:rFonts w:cs="Arial"/>
          <w:sz w:val="22"/>
          <w:szCs w:val="22"/>
        </w:rPr>
        <w:t xml:space="preserve"> Dreger</w:t>
      </w:r>
      <w:r>
        <w:rPr>
          <w:rFonts w:cs="Arial"/>
          <w:sz w:val="22"/>
          <w:szCs w:val="22"/>
        </w:rPr>
        <w:t xml:space="preserve">. “They are rated IK07 for resistance to impacts, </w:t>
      </w:r>
      <w:r w:rsidR="00782892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IP68/IP69K rated against high pressure water, and the use of aluminum and stainless steel </w:t>
      </w:r>
      <w:r w:rsidR="00782892">
        <w:rPr>
          <w:rFonts w:cs="Arial"/>
          <w:sz w:val="22"/>
          <w:szCs w:val="22"/>
        </w:rPr>
        <w:t xml:space="preserve">construction </w:t>
      </w:r>
      <w:r>
        <w:rPr>
          <w:rFonts w:cs="Arial"/>
          <w:sz w:val="22"/>
          <w:szCs w:val="22"/>
        </w:rPr>
        <w:t>make them highly resistant to corrosion.”</w:t>
      </w:r>
    </w:p>
    <w:p w14:paraId="38D4F638" w14:textId="77777777" w:rsidR="00BE2350" w:rsidRDefault="00BE2350" w:rsidP="001B7F50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23405F50" w14:textId="1A767446" w:rsidR="00DF24BC" w:rsidRDefault="00BE2350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Philips Ultinon </w:t>
      </w:r>
      <w:r w:rsidR="00C920A9">
        <w:rPr>
          <w:rFonts w:cs="Arial"/>
          <w:sz w:val="22"/>
          <w:szCs w:val="22"/>
        </w:rPr>
        <w:t xml:space="preserve">Drive 5000 Series LED </w:t>
      </w:r>
      <w:r w:rsidR="00CA469F">
        <w:rPr>
          <w:rFonts w:cs="Arial"/>
          <w:sz w:val="22"/>
          <w:szCs w:val="22"/>
        </w:rPr>
        <w:t>auxiliary lights</w:t>
      </w:r>
      <w:r w:rsidR="00C920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employ </w:t>
      </w:r>
      <w:r w:rsidR="009E1D54">
        <w:rPr>
          <w:rFonts w:cs="Arial"/>
          <w:sz w:val="22"/>
          <w:szCs w:val="22"/>
        </w:rPr>
        <w:t>state</w:t>
      </w:r>
      <w:r w:rsidR="003359E4">
        <w:rPr>
          <w:rFonts w:cs="Arial"/>
          <w:sz w:val="22"/>
          <w:szCs w:val="22"/>
        </w:rPr>
        <w:t>-</w:t>
      </w:r>
      <w:r w:rsidR="009E1D54">
        <w:rPr>
          <w:rFonts w:cs="Arial"/>
          <w:sz w:val="22"/>
          <w:szCs w:val="22"/>
        </w:rPr>
        <w:t>of</w:t>
      </w:r>
      <w:r w:rsidR="003359E4">
        <w:rPr>
          <w:rFonts w:cs="Arial"/>
          <w:sz w:val="22"/>
          <w:szCs w:val="22"/>
        </w:rPr>
        <w:t>-</w:t>
      </w:r>
      <w:r w:rsidR="009E1D54">
        <w:rPr>
          <w:rFonts w:cs="Arial"/>
          <w:sz w:val="22"/>
          <w:szCs w:val="22"/>
        </w:rPr>
        <w:t>the</w:t>
      </w:r>
      <w:r w:rsidR="003359E4">
        <w:rPr>
          <w:rFonts w:cs="Arial"/>
          <w:sz w:val="22"/>
          <w:szCs w:val="22"/>
        </w:rPr>
        <w:t>-</w:t>
      </w:r>
      <w:r w:rsidR="009E1D54">
        <w:rPr>
          <w:rFonts w:cs="Arial"/>
          <w:sz w:val="22"/>
          <w:szCs w:val="22"/>
        </w:rPr>
        <w:t xml:space="preserve">art electronics </w:t>
      </w:r>
      <w:r w:rsidR="00782892">
        <w:rPr>
          <w:rFonts w:cs="Arial"/>
          <w:sz w:val="22"/>
          <w:szCs w:val="22"/>
        </w:rPr>
        <w:t>to avoid electrical interference with other vehicle functions</w:t>
      </w:r>
      <w:r w:rsidR="009E1D54">
        <w:rPr>
          <w:rFonts w:cs="Arial"/>
          <w:sz w:val="22"/>
          <w:szCs w:val="22"/>
        </w:rPr>
        <w:t xml:space="preserve">. The lights have been engineered </w:t>
      </w:r>
      <w:r w:rsidR="00782892">
        <w:rPr>
          <w:rFonts w:cs="Arial"/>
          <w:sz w:val="22"/>
          <w:szCs w:val="22"/>
        </w:rPr>
        <w:t>with</w:t>
      </w:r>
      <w:r w:rsidR="00BD3BCB">
        <w:rPr>
          <w:rFonts w:cs="Arial"/>
          <w:sz w:val="22"/>
          <w:szCs w:val="22"/>
        </w:rPr>
        <w:t xml:space="preserve"> an </w:t>
      </w:r>
      <w:r w:rsidR="00BD3BCB">
        <w:rPr>
          <w:rFonts w:cs="Arial"/>
          <w:sz w:val="22"/>
          <w:szCs w:val="22"/>
        </w:rPr>
        <w:lastRenderedPageBreak/>
        <w:t>aluminum heat sink to prevent LED overheating</w:t>
      </w:r>
      <w:r w:rsidR="00782892">
        <w:rPr>
          <w:rFonts w:cs="Arial"/>
          <w:sz w:val="22"/>
          <w:szCs w:val="22"/>
        </w:rPr>
        <w:t xml:space="preserve"> for longer service life and consistent light output</w:t>
      </w:r>
      <w:r w:rsidR="00BD3BCB">
        <w:rPr>
          <w:rFonts w:cs="Arial"/>
          <w:sz w:val="22"/>
          <w:szCs w:val="22"/>
        </w:rPr>
        <w:t xml:space="preserve">. Additionally, </w:t>
      </w:r>
      <w:r w:rsidR="003359E4">
        <w:rPr>
          <w:rFonts w:cs="Arial"/>
          <w:sz w:val="22"/>
          <w:szCs w:val="22"/>
        </w:rPr>
        <w:t>t</w:t>
      </w:r>
      <w:r w:rsidR="009E1D54">
        <w:rPr>
          <w:rFonts w:cs="Arial"/>
          <w:sz w:val="22"/>
          <w:szCs w:val="22"/>
        </w:rPr>
        <w:t xml:space="preserve">he LEDs </w:t>
      </w:r>
      <w:r w:rsidR="00B56119">
        <w:rPr>
          <w:rFonts w:cs="Arial"/>
          <w:sz w:val="22"/>
          <w:szCs w:val="22"/>
        </w:rPr>
        <w:t xml:space="preserve">feature </w:t>
      </w:r>
      <w:r w:rsidR="009E1D54">
        <w:rPr>
          <w:rFonts w:cs="Arial"/>
          <w:sz w:val="22"/>
          <w:szCs w:val="22"/>
        </w:rPr>
        <w:t xml:space="preserve">a spherical lens design that </w:t>
      </w:r>
      <w:r w:rsidR="003359E4">
        <w:rPr>
          <w:rFonts w:cs="Arial"/>
          <w:sz w:val="22"/>
          <w:szCs w:val="22"/>
        </w:rPr>
        <w:t xml:space="preserve">helps </w:t>
      </w:r>
      <w:r w:rsidR="00B56119">
        <w:rPr>
          <w:rFonts w:cs="Arial"/>
          <w:sz w:val="22"/>
          <w:szCs w:val="22"/>
        </w:rPr>
        <w:t xml:space="preserve">focus </w:t>
      </w:r>
      <w:r w:rsidR="003359E4">
        <w:rPr>
          <w:rFonts w:cs="Arial"/>
          <w:sz w:val="22"/>
          <w:szCs w:val="22"/>
        </w:rPr>
        <w:t>the</w:t>
      </w:r>
      <w:r w:rsidR="009E1D54">
        <w:rPr>
          <w:rFonts w:cs="Arial"/>
          <w:sz w:val="22"/>
          <w:szCs w:val="22"/>
        </w:rPr>
        <w:t xml:space="preserve"> light on</w:t>
      </w:r>
      <w:r w:rsidR="00B56119">
        <w:rPr>
          <w:rFonts w:cs="Arial"/>
          <w:sz w:val="22"/>
          <w:szCs w:val="22"/>
        </w:rPr>
        <w:t>to</w:t>
      </w:r>
      <w:r w:rsidR="009E1D54">
        <w:rPr>
          <w:rFonts w:cs="Arial"/>
          <w:sz w:val="22"/>
          <w:szCs w:val="22"/>
        </w:rPr>
        <w:t xml:space="preserve"> the road </w:t>
      </w:r>
      <w:r w:rsidR="003359E4">
        <w:rPr>
          <w:rFonts w:cs="Arial"/>
          <w:sz w:val="22"/>
          <w:szCs w:val="22"/>
        </w:rPr>
        <w:t xml:space="preserve">better </w:t>
      </w:r>
      <w:r w:rsidR="009E1D54">
        <w:rPr>
          <w:rFonts w:cs="Arial"/>
          <w:sz w:val="22"/>
          <w:szCs w:val="22"/>
        </w:rPr>
        <w:t xml:space="preserve">than traditional </w:t>
      </w:r>
      <w:r w:rsidR="00B56119">
        <w:rPr>
          <w:rFonts w:cs="Arial"/>
          <w:sz w:val="22"/>
          <w:szCs w:val="22"/>
        </w:rPr>
        <w:t>LEDs</w:t>
      </w:r>
      <w:r w:rsidR="009E1D54">
        <w:rPr>
          <w:rFonts w:cs="Arial"/>
          <w:sz w:val="22"/>
          <w:szCs w:val="22"/>
        </w:rPr>
        <w:t xml:space="preserve">. </w:t>
      </w:r>
    </w:p>
    <w:p w14:paraId="6AF535D5" w14:textId="77777777" w:rsidR="00C05B01" w:rsidRPr="00F70F9D" w:rsidRDefault="00C05B01" w:rsidP="001C6A76">
      <w:pPr>
        <w:pStyle w:val="BodyB"/>
        <w:suppressAutoHyphens/>
        <w:spacing w:line="288" w:lineRule="auto"/>
        <w:outlineLvl w:val="0"/>
        <w:rPr>
          <w:rFonts w:ascii="Arial" w:eastAsia="Arial" w:hAnsi="Arial" w:cs="Arial"/>
          <w:sz w:val="22"/>
          <w:szCs w:val="22"/>
        </w:rPr>
      </w:pPr>
    </w:p>
    <w:p w14:paraId="68FE29EC" w14:textId="65F65750" w:rsidR="004D1DCE" w:rsidRPr="00F70F9D" w:rsidRDefault="00BF04CD" w:rsidP="004A3296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sz w:val="22"/>
          <w:szCs w:val="22"/>
        </w:rPr>
      </w:pPr>
      <w:r w:rsidRPr="00F70F9D">
        <w:rPr>
          <w:rFonts w:ascii="Arial" w:hAnsi="Arial" w:cs="Arial"/>
          <w:sz w:val="22"/>
          <w:szCs w:val="22"/>
        </w:rPr>
        <w:t xml:space="preserve">For more information, </w:t>
      </w:r>
      <w:r w:rsidR="00B62110" w:rsidRPr="00F70F9D">
        <w:rPr>
          <w:rFonts w:ascii="Arial" w:hAnsi="Arial" w:cs="Arial"/>
          <w:sz w:val="22"/>
          <w:szCs w:val="22"/>
        </w:rPr>
        <w:t>contact</w:t>
      </w:r>
      <w:r w:rsidRPr="00F70F9D">
        <w:rPr>
          <w:rFonts w:ascii="Arial" w:hAnsi="Arial" w:cs="Arial"/>
          <w:color w:val="353535"/>
          <w:sz w:val="22"/>
          <w:szCs w:val="22"/>
          <w:u w:color="353535"/>
        </w:rPr>
        <w:t xml:space="preserve">: </w:t>
      </w:r>
      <w:hyperlink r:id="rId7" w:history="1">
        <w:r w:rsidRPr="00F70F9D">
          <w:rPr>
            <w:rStyle w:val="Hyperlink0"/>
          </w:rPr>
          <w:t>philipsautoorders@lumileds.com</w:t>
        </w:r>
      </w:hyperlink>
      <w:r w:rsidRPr="00F70F9D">
        <w:rPr>
          <w:rStyle w:val="None"/>
          <w:rFonts w:ascii="Arial" w:hAnsi="Arial" w:cs="Arial"/>
          <w:sz w:val="22"/>
          <w:szCs w:val="22"/>
        </w:rPr>
        <w:t xml:space="preserve"> or call 1-866-254-6989.</w:t>
      </w:r>
    </w:p>
    <w:p w14:paraId="517BBBBA" w14:textId="77777777" w:rsidR="0091578F" w:rsidRPr="00F70F9D" w:rsidRDefault="0091578F" w:rsidP="001C6A76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b/>
          <w:bCs/>
        </w:rPr>
      </w:pPr>
    </w:p>
    <w:p w14:paraId="68C9FD3C" w14:textId="77777777" w:rsidR="009E1D54" w:rsidRDefault="009E1D54" w:rsidP="00AF250C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06BAB0" w14:textId="4F67CC49" w:rsidR="00647136" w:rsidRPr="00F70F9D" w:rsidRDefault="00647136" w:rsidP="00AF250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F70F9D">
        <w:rPr>
          <w:rFonts w:ascii="Arial" w:hAnsi="Arial" w:cs="Arial"/>
          <w:b/>
          <w:bCs/>
          <w:color w:val="000000"/>
          <w:sz w:val="22"/>
          <w:szCs w:val="22"/>
        </w:rPr>
        <w:t>About Lumileds</w:t>
      </w:r>
    </w:p>
    <w:p w14:paraId="5434C362" w14:textId="2F9EE3B8" w:rsidR="00647136" w:rsidRPr="00F70F9D" w:rsidRDefault="00647136" w:rsidP="00AF250C">
      <w:pPr>
        <w:spacing w:line="288" w:lineRule="auto"/>
        <w:rPr>
          <w:rFonts w:ascii="Arial" w:hAnsi="Arial" w:cs="Arial"/>
          <w:sz w:val="22"/>
          <w:szCs w:val="22"/>
        </w:rPr>
      </w:pPr>
      <w:hyperlink r:id="rId8" w:history="1">
        <w:r w:rsidRPr="00F70F9D">
          <w:rPr>
            <w:rStyle w:val="Hyperlink"/>
            <w:rFonts w:ascii="Arial" w:hAnsi="Arial" w:cs="Arial"/>
            <w:color w:val="0563C1"/>
            <w:sz w:val="22"/>
            <w:szCs w:val="22"/>
          </w:rPr>
          <w:t>Lumileds</w:t>
        </w:r>
      </w:hyperlink>
      <w:r w:rsidR="008D44A1">
        <w:rPr>
          <w:rStyle w:val="apple-converted-space"/>
          <w:rFonts w:ascii="Arial" w:hAnsi="Arial" w:cs="Arial"/>
          <w:color w:val="404040"/>
          <w:sz w:val="22"/>
          <w:szCs w:val="22"/>
        </w:rPr>
        <w:t xml:space="preserve"> </w:t>
      </w:r>
      <w:r w:rsidRPr="00F70F9D">
        <w:rPr>
          <w:rFonts w:ascii="Arial" w:hAnsi="Arial" w:cs="Arial"/>
          <w:color w:val="404040"/>
          <w:sz w:val="22"/>
          <w:szCs w:val="22"/>
        </w:rPr>
        <w:t>is a global leader in OEM and aftermarket automotive lighting and accessories, camera flash for mobile devices, MicroLED, and light sources for general illumination, horticulture, and human-centric lighting. Our approximately 5,500 employees operate in over 30 countries and partner with our customers to deliver never before possible solutions for lighting, safety, and well-being. To learn more about our company and solution portfolios, please visit https://</w:t>
      </w:r>
      <w:hyperlink r:id="rId9" w:history="1">
        <w:r w:rsidRPr="00F70F9D">
          <w:rPr>
            <w:rStyle w:val="Hyperlink"/>
            <w:rFonts w:ascii="Arial" w:hAnsi="Arial" w:cs="Arial"/>
            <w:color w:val="404040"/>
            <w:sz w:val="22"/>
            <w:szCs w:val="22"/>
          </w:rPr>
          <w:t>lumileds.com</w:t>
        </w:r>
      </w:hyperlink>
      <w:r w:rsidRPr="00F70F9D">
        <w:rPr>
          <w:rFonts w:ascii="Arial" w:hAnsi="Arial" w:cs="Arial"/>
          <w:color w:val="404040"/>
          <w:sz w:val="22"/>
          <w:szCs w:val="22"/>
        </w:rPr>
        <w:t>.</w:t>
      </w:r>
    </w:p>
    <w:p w14:paraId="4384E50C" w14:textId="77777777" w:rsidR="00704735" w:rsidRPr="00F70F9D" w:rsidRDefault="00704735" w:rsidP="00AF250C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16B9D87" w14:textId="77777777" w:rsidR="004D1DCE" w:rsidRPr="00F70F9D" w:rsidRDefault="004D1DCE" w:rsidP="001C6A76">
      <w:pPr>
        <w:pStyle w:val="BodyA"/>
        <w:suppressAutoHyphens/>
        <w:spacing w:line="288" w:lineRule="auto"/>
        <w:jc w:val="center"/>
        <w:rPr>
          <w:rStyle w:val="None"/>
          <w:rFonts w:ascii="Arial" w:eastAsia="Arial" w:hAnsi="Arial" w:cs="Arial"/>
        </w:rPr>
      </w:pPr>
    </w:p>
    <w:p w14:paraId="66B1C55D" w14:textId="77777777" w:rsidR="004D1DCE" w:rsidRPr="00F70F9D" w:rsidRDefault="004D1DCE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b/>
          <w:bCs/>
        </w:rPr>
      </w:pPr>
    </w:p>
    <w:p w14:paraId="4CED5F6B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b/>
          <w:bCs/>
        </w:rPr>
      </w:pPr>
      <w:r w:rsidRPr="00F70F9D">
        <w:rPr>
          <w:rStyle w:val="None"/>
          <w:rFonts w:ascii="Arial" w:hAnsi="Arial" w:cs="Arial"/>
          <w:b/>
          <w:bCs/>
        </w:rPr>
        <w:t>For further information, please contact:</w:t>
      </w:r>
    </w:p>
    <w:p w14:paraId="74A293C6" w14:textId="1DF12DBE" w:rsidR="00095D87" w:rsidRPr="00F70F9D" w:rsidRDefault="00FE5441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  <w:r w:rsidRPr="00F70F9D">
        <w:rPr>
          <w:rStyle w:val="None"/>
          <w:rFonts w:ascii="Arial" w:hAnsi="Arial" w:cs="Arial"/>
          <w:shd w:val="clear" w:color="auto" w:fill="FFFFFF"/>
        </w:rPr>
        <w:t>Aubry Baugh</w:t>
      </w:r>
      <w:r w:rsidR="00BF04CD" w:rsidRPr="00F70F9D">
        <w:rPr>
          <w:rStyle w:val="None"/>
          <w:rFonts w:ascii="Arial" w:hAnsi="Arial" w:cs="Arial"/>
          <w:shd w:val="clear" w:color="auto" w:fill="FFFFFF"/>
        </w:rPr>
        <w:t>, MBA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2A7BAF" w:rsidRPr="00F70F9D">
        <w:rPr>
          <w:rFonts w:ascii="Arial" w:hAnsi="Arial" w:cs="Arial"/>
          <w:shd w:val="clear" w:color="auto" w:fill="FFFFFF"/>
        </w:rPr>
        <w:t>Sr. Manager, Aftermarket Marketing Leader, NA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Lumileds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34119 W. 12 Mile Rd., Suite 102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Farmington Hills, MI 48331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Tel: (248) 699-2232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Email:</w:t>
      </w:r>
      <w:r w:rsidRPr="00F70F9D">
        <w:rPr>
          <w:rFonts w:ascii="Arial" w:hAnsi="Arial" w:cs="Arial"/>
        </w:rPr>
        <w:t xml:space="preserve"> </w:t>
      </w:r>
      <w:hyperlink r:id="rId10" w:history="1">
        <w:r w:rsidRPr="00F70F9D">
          <w:rPr>
            <w:rStyle w:val="Hyperlink"/>
            <w:rFonts w:ascii="Arial" w:hAnsi="Arial" w:cs="Arial"/>
          </w:rPr>
          <w:t>aubry.baugh@lumileds.com</w:t>
        </w:r>
      </w:hyperlink>
    </w:p>
    <w:p w14:paraId="1701A89F" w14:textId="77777777" w:rsidR="00095D87" w:rsidRPr="00F70F9D" w:rsidRDefault="00095D87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</w:p>
    <w:p w14:paraId="04C28873" w14:textId="77777777" w:rsidR="00095D87" w:rsidRPr="00F70F9D" w:rsidRDefault="00095D87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</w:p>
    <w:p w14:paraId="4A910DB4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pt-PT"/>
        </w:rPr>
      </w:pPr>
      <w:r w:rsidRPr="00F70F9D">
        <w:rPr>
          <w:rStyle w:val="None"/>
          <w:rFonts w:ascii="Arial" w:hAnsi="Arial" w:cs="Arial"/>
          <w:lang w:val="pt-PT"/>
        </w:rPr>
        <w:t xml:space="preserve">Media Contact: </w:t>
      </w:r>
    </w:p>
    <w:p w14:paraId="39C782F0" w14:textId="156B06E0" w:rsidR="004D1DCE" w:rsidRPr="00F70F9D" w:rsidRDefault="00686405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da-DK"/>
        </w:rPr>
      </w:pPr>
      <w:r w:rsidRPr="00F70F9D">
        <w:rPr>
          <w:rStyle w:val="None"/>
          <w:rFonts w:ascii="Arial" w:hAnsi="Arial" w:cs="Arial"/>
          <w:lang w:val="da-DK"/>
        </w:rPr>
        <w:t>Jake Spencer</w:t>
      </w:r>
    </w:p>
    <w:p w14:paraId="35F71525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it-IT"/>
        </w:rPr>
      </w:pPr>
      <w:r w:rsidRPr="00F70F9D">
        <w:rPr>
          <w:rStyle w:val="None"/>
          <w:rFonts w:ascii="Arial" w:hAnsi="Arial" w:cs="Arial"/>
          <w:lang w:val="it-IT"/>
        </w:rPr>
        <w:t>Barolin + Spencer</w:t>
      </w:r>
    </w:p>
    <w:p w14:paraId="62F2EBC1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  <w:r w:rsidRPr="00F70F9D">
        <w:rPr>
          <w:rStyle w:val="None"/>
          <w:rFonts w:ascii="Arial" w:hAnsi="Arial" w:cs="Arial"/>
        </w:rPr>
        <w:t>800-536-6222</w:t>
      </w:r>
    </w:p>
    <w:p w14:paraId="0CA1361D" w14:textId="148AEF3E" w:rsidR="004D1DCE" w:rsidRPr="00F70F9D" w:rsidRDefault="00686405" w:rsidP="001C6A76">
      <w:pPr>
        <w:pStyle w:val="BodyA"/>
        <w:suppressAutoHyphens/>
        <w:spacing w:line="288" w:lineRule="auto"/>
        <w:rPr>
          <w:rStyle w:val="Hyperlink3"/>
        </w:rPr>
      </w:pPr>
      <w:hyperlink r:id="rId11" w:history="1">
        <w:r w:rsidRPr="00F70F9D">
          <w:rPr>
            <w:rStyle w:val="Hyperlink"/>
            <w:rFonts w:ascii="Arial" w:eastAsia="Arial" w:hAnsi="Arial" w:cs="Arial"/>
            <w:lang w:val="it-IT"/>
          </w:rPr>
          <w:t>jake.spencer@barolin-spencer.com</w:t>
        </w:r>
      </w:hyperlink>
    </w:p>
    <w:p w14:paraId="653DA571" w14:textId="6F8B9323" w:rsidR="00506179" w:rsidRPr="00F70F9D" w:rsidRDefault="00506179" w:rsidP="001C6A76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sz w:val="22"/>
          <w:szCs w:val="22"/>
        </w:rPr>
      </w:pPr>
    </w:p>
    <w:p w14:paraId="7AF91AB1" w14:textId="77777777" w:rsidR="00CA469F" w:rsidRDefault="00CA469F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None"/>
          <w:rFonts w:ascii="Arial" w:eastAsia="Calibri" w:hAnsi="Arial" w:cs="Arial"/>
          <w:i/>
          <w:iCs/>
          <w:color w:val="00B0F0"/>
          <w:sz w:val="22"/>
          <w:szCs w:val="22"/>
          <w:u w:color="000000"/>
          <w:bdr w:val="nil"/>
          <w:lang w:val="fr-FR"/>
        </w:rPr>
      </w:pPr>
      <w:r>
        <w:rPr>
          <w:rStyle w:val="None"/>
          <w:rFonts w:ascii="Arial" w:hAnsi="Arial" w:cs="Arial"/>
          <w:i/>
          <w:iCs/>
          <w:color w:val="00B0F0"/>
          <w:lang w:val="fr-FR"/>
        </w:rPr>
        <w:br w:type="page"/>
      </w:r>
    </w:p>
    <w:p w14:paraId="3D0D9D64" w14:textId="77777777" w:rsidR="00CA469F" w:rsidRPr="00CA469F" w:rsidRDefault="00CA469F" w:rsidP="00CA469F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color w:val="00B0F0"/>
          <w:sz w:val="22"/>
          <w:szCs w:val="22"/>
        </w:rPr>
      </w:pPr>
      <w:r w:rsidRPr="00CA469F">
        <w:rPr>
          <w:rStyle w:val="None"/>
          <w:rFonts w:ascii="Arial" w:eastAsia="Arial" w:hAnsi="Arial" w:cs="Arial"/>
          <w:color w:val="00B0F0"/>
          <w:sz w:val="22"/>
          <w:szCs w:val="22"/>
        </w:rPr>
        <w:lastRenderedPageBreak/>
        <w:t xml:space="preserve">IMAGE FOR REVIEW ONLY </w:t>
      </w:r>
    </w:p>
    <w:p w14:paraId="5520EC5C" w14:textId="6D9ECCFB" w:rsidR="00CA469F" w:rsidRPr="00CA469F" w:rsidRDefault="00CA469F" w:rsidP="00CA469F">
      <w:pPr>
        <w:pStyle w:val="BodyA"/>
        <w:suppressAutoHyphens/>
        <w:spacing w:line="288" w:lineRule="auto"/>
        <w:rPr>
          <w:rStyle w:val="None"/>
          <w:rFonts w:ascii="Arial" w:hAnsi="Arial" w:cs="Arial"/>
          <w:color w:val="00B0F0"/>
          <w:lang w:val="fr-FR"/>
        </w:rPr>
      </w:pPr>
      <w:r>
        <w:rPr>
          <w:rStyle w:val="None"/>
          <w:rFonts w:ascii="Arial" w:hAnsi="Arial" w:cs="Arial"/>
          <w:color w:val="00B0F0"/>
          <w:lang w:val="fr-FR"/>
        </w:rPr>
        <w:t>[</w:t>
      </w:r>
      <w:r w:rsidRPr="00CA469F">
        <w:rPr>
          <w:rStyle w:val="None"/>
          <w:rFonts w:ascii="Arial" w:hAnsi="Arial" w:cs="Arial"/>
          <w:color w:val="00B0F0"/>
          <w:lang w:val="fr-FR"/>
        </w:rPr>
        <w:t xml:space="preserve">Image </w:t>
      </w:r>
      <w:proofErr w:type="gramStart"/>
      <w:r w:rsidRPr="00CA469F">
        <w:rPr>
          <w:rStyle w:val="None"/>
          <w:rFonts w:ascii="Arial" w:hAnsi="Arial" w:cs="Arial"/>
          <w:color w:val="00B0F0"/>
          <w:lang w:val="fr-FR"/>
        </w:rPr>
        <w:t>file:</w:t>
      </w:r>
      <w:proofErr w:type="gramEnd"/>
      <w:r>
        <w:rPr>
          <w:rStyle w:val="None"/>
          <w:rFonts w:ascii="Arial" w:hAnsi="Arial" w:cs="Arial"/>
          <w:color w:val="00B0F0"/>
          <w:lang w:val="fr-FR"/>
        </w:rPr>
        <w:t>]</w:t>
      </w:r>
    </w:p>
    <w:p w14:paraId="6B1857C4" w14:textId="77777777" w:rsidR="00CA469F" w:rsidRDefault="00CA469F" w:rsidP="00CA469F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  <w:r w:rsidRPr="00CA469F">
        <w:rPr>
          <w:rStyle w:val="None"/>
          <w:rFonts w:ascii="Arial" w:hAnsi="Arial" w:cs="Arial"/>
          <w:color w:val="00B0F0"/>
        </w:rPr>
        <w:t xml:space="preserve">Philips </w:t>
      </w:r>
      <w:r w:rsidRPr="00CA469F">
        <w:rPr>
          <w:rFonts w:ascii="Arial" w:hAnsi="Arial" w:cs="Arial"/>
          <w:color w:val="00B0F0"/>
        </w:rPr>
        <w:t>Ultinon Drive LED Yellow Lights</w:t>
      </w:r>
      <w:r w:rsidRPr="00CA469F">
        <w:rPr>
          <w:rStyle w:val="None"/>
          <w:rFonts w:ascii="Arial" w:hAnsi="Arial" w:cs="Arial"/>
          <w:color w:val="00B0F0"/>
        </w:rPr>
        <w:t>.jpg</w:t>
      </w:r>
    </w:p>
    <w:p w14:paraId="07BAFBD4" w14:textId="77777777" w:rsidR="00283A12" w:rsidRPr="00CA469F" w:rsidRDefault="00283A12" w:rsidP="00CA469F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</w:p>
    <w:p w14:paraId="56EBEE6F" w14:textId="3426FE9A" w:rsidR="00CA469F" w:rsidRDefault="00CA469F" w:rsidP="00CA469F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i/>
          <w:iCs/>
          <w:color w:val="00B0F0"/>
        </w:rPr>
      </w:pPr>
      <w:r>
        <w:rPr>
          <w:rFonts w:ascii="Arial" w:hAnsi="Arial" w:cs="Arial"/>
          <w:noProof/>
        </w:rPr>
        <w:drawing>
          <wp:inline distT="0" distB="0" distL="0" distR="0" wp14:anchorId="57023176" wp14:editId="002AA310">
            <wp:extent cx="4533441" cy="2552524"/>
            <wp:effectExtent l="0" t="0" r="635" b="635"/>
            <wp:docPr id="744107934" name="Picture 1" descr="A close-up of a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07934" name="Picture 1" descr="A close-up of a 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904" cy="256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D704" w14:textId="77777777" w:rsidR="00283A12" w:rsidRDefault="00283A12" w:rsidP="00CA469F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</w:p>
    <w:p w14:paraId="1FEBEBF2" w14:textId="7A6B65A1" w:rsidR="00CA469F" w:rsidRPr="00283A12" w:rsidRDefault="00CA469F" w:rsidP="00CA469F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  <w:r w:rsidRPr="00283A12">
        <w:rPr>
          <w:rStyle w:val="None"/>
          <w:rFonts w:ascii="Arial" w:hAnsi="Arial" w:cs="Arial"/>
          <w:color w:val="00B0F0"/>
        </w:rPr>
        <w:t xml:space="preserve">Caption: </w:t>
      </w:r>
    </w:p>
    <w:p w14:paraId="38C77290" w14:textId="5CE92F9E" w:rsidR="00CA469F" w:rsidRPr="00C920A9" w:rsidRDefault="00CA469F" w:rsidP="00CA469F">
      <w:pPr>
        <w:pStyle w:val="BodyA"/>
        <w:suppressAutoHyphens/>
        <w:spacing w:line="288" w:lineRule="auto"/>
        <w:rPr>
          <w:rFonts w:ascii="Arial" w:hAnsi="Arial" w:cs="Arial"/>
          <w:color w:val="000000" w:themeColor="text1"/>
        </w:rPr>
      </w:pPr>
      <w:r w:rsidRPr="00C920A9">
        <w:rPr>
          <w:rFonts w:ascii="Arial" w:hAnsi="Arial" w:cs="Arial"/>
        </w:rPr>
        <w:t>Philips Ultinon Drive 5000 Series LED - Selective Yellow provide</w:t>
      </w:r>
      <w:r>
        <w:rPr>
          <w:rFonts w:ascii="Arial" w:hAnsi="Arial" w:cs="Arial"/>
        </w:rPr>
        <w:t>s</w:t>
      </w:r>
      <w:r w:rsidRPr="00C920A9">
        <w:rPr>
          <w:rFonts w:ascii="Arial" w:hAnsi="Arial" w:cs="Arial"/>
        </w:rPr>
        <w:t xml:space="preserve"> off-road vehicles with superior visibility in fog, rain, and snow</w:t>
      </w:r>
      <w:r w:rsidRPr="00C920A9">
        <w:rPr>
          <w:rFonts w:ascii="Arial" w:hAnsi="Arial" w:cs="Arial"/>
          <w:color w:val="000000" w:themeColor="text1"/>
        </w:rPr>
        <w:t>.</w:t>
      </w:r>
    </w:p>
    <w:p w14:paraId="5682DB5F" w14:textId="77777777" w:rsidR="00CA469F" w:rsidRPr="00F70F9D" w:rsidRDefault="00CA469F" w:rsidP="00CA469F">
      <w:pPr>
        <w:pStyle w:val="BodyA"/>
        <w:suppressAutoHyphens/>
        <w:spacing w:line="288" w:lineRule="auto"/>
        <w:rPr>
          <w:rFonts w:ascii="Arial" w:hAnsi="Arial" w:cs="Arial"/>
          <w:color w:val="000000" w:themeColor="text1"/>
        </w:rPr>
      </w:pPr>
    </w:p>
    <w:p w14:paraId="5722CA88" w14:textId="385751D9" w:rsidR="004D1DCE" w:rsidRDefault="004D1DCE" w:rsidP="001C6A76">
      <w:pPr>
        <w:pStyle w:val="BodyB"/>
        <w:suppressAutoHyphens/>
        <w:spacing w:line="288" w:lineRule="auto"/>
        <w:rPr>
          <w:rFonts w:ascii="Arial" w:hAnsi="Arial" w:cs="Arial"/>
        </w:rPr>
      </w:pPr>
    </w:p>
    <w:p w14:paraId="25010B18" w14:textId="77777777" w:rsidR="00CA469F" w:rsidRDefault="00CA469F" w:rsidP="001C6A76">
      <w:pPr>
        <w:pStyle w:val="BodyB"/>
        <w:suppressAutoHyphens/>
        <w:spacing w:line="288" w:lineRule="auto"/>
        <w:rPr>
          <w:rFonts w:ascii="Arial" w:hAnsi="Arial" w:cs="Arial"/>
        </w:rPr>
      </w:pPr>
    </w:p>
    <w:p w14:paraId="65BF51BC" w14:textId="77777777" w:rsidR="00CA469F" w:rsidRDefault="00CA469F" w:rsidP="001C6A76">
      <w:pPr>
        <w:pStyle w:val="BodyB"/>
        <w:suppressAutoHyphens/>
        <w:spacing w:line="288" w:lineRule="auto"/>
        <w:rPr>
          <w:rFonts w:ascii="Arial" w:hAnsi="Arial" w:cs="Arial"/>
        </w:rPr>
      </w:pPr>
    </w:p>
    <w:p w14:paraId="69F31A9D" w14:textId="77777777" w:rsidR="00CA469F" w:rsidRPr="00CA469F" w:rsidRDefault="00CA469F" w:rsidP="00CA469F">
      <w:pPr>
        <w:pStyle w:val="BodyCopy-Gil"/>
        <w:widowControl/>
        <w:suppressAutoHyphens/>
        <w:spacing w:line="288" w:lineRule="auto"/>
        <w:rPr>
          <w:rStyle w:val="None"/>
          <w:rFonts w:ascii="Arial" w:eastAsia="Arial" w:hAnsi="Arial" w:cs="Arial"/>
          <w:sz w:val="16"/>
          <w:szCs w:val="16"/>
        </w:rPr>
      </w:pPr>
      <w:r w:rsidRPr="00CA469F">
        <w:rPr>
          <w:rStyle w:val="None"/>
          <w:rFonts w:ascii="Arial" w:hAnsi="Arial" w:cs="Arial"/>
          <w:sz w:val="16"/>
          <w:szCs w:val="16"/>
        </w:rPr>
        <w:t>304-24/PL5012</w:t>
      </w:r>
    </w:p>
    <w:p w14:paraId="25954133" w14:textId="77777777" w:rsidR="00CA469F" w:rsidRPr="00F70F9D" w:rsidRDefault="00CA469F" w:rsidP="001C6A76">
      <w:pPr>
        <w:pStyle w:val="BodyB"/>
        <w:suppressAutoHyphens/>
        <w:spacing w:line="288" w:lineRule="auto"/>
        <w:rPr>
          <w:rFonts w:ascii="Arial" w:hAnsi="Arial" w:cs="Arial"/>
        </w:rPr>
      </w:pPr>
    </w:p>
    <w:sectPr w:rsidR="00CA469F" w:rsidRPr="00F70F9D" w:rsidSect="00C66A47">
      <w:headerReference w:type="default" r:id="rId13"/>
      <w:headerReference w:type="first" r:id="rId14"/>
      <w:pgSz w:w="12240" w:h="15840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4D63" w14:textId="77777777" w:rsidR="00B45F41" w:rsidRDefault="00B45F41">
      <w:r>
        <w:separator/>
      </w:r>
    </w:p>
  </w:endnote>
  <w:endnote w:type="continuationSeparator" w:id="0">
    <w:p w14:paraId="7E117C54" w14:textId="77777777" w:rsidR="00B45F41" w:rsidRDefault="00B4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76">
    <w:altName w:val="Helvetica Neue"/>
    <w:panose1 w:val="00000000000000000000"/>
    <w:charset w:val="00"/>
    <w:family w:val="auto"/>
    <w:pitch w:val="variable"/>
    <w:sig w:usb0="E50002FF" w:usb1="500079D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 Frutiger World Book">
    <w:altName w:val="Sylfaen"/>
    <w:panose1 w:val="020B0503040304020203"/>
    <w:charset w:val="00"/>
    <w:family w:val="swiss"/>
    <w:pitch w:val="variable"/>
    <w:sig w:usb0="A5002EEF" w:usb1="C0000023" w:usb2="00000008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E629" w14:textId="77777777" w:rsidR="00B45F41" w:rsidRDefault="00B45F41">
      <w:r>
        <w:separator/>
      </w:r>
    </w:p>
  </w:footnote>
  <w:footnote w:type="continuationSeparator" w:id="0">
    <w:p w14:paraId="5AA75792" w14:textId="77777777" w:rsidR="00B45F41" w:rsidRDefault="00B4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B99C" w14:textId="77777777" w:rsidR="004D1DCE" w:rsidRDefault="004D1DCE">
    <w:pPr>
      <w:pStyle w:val="BodyA"/>
      <w:spacing w:line="332" w:lineRule="exact"/>
    </w:pPr>
  </w:p>
  <w:p w14:paraId="0BEA5836" w14:textId="77777777" w:rsidR="004D1DCE" w:rsidRDefault="00BF04CD">
    <w:pPr>
      <w:pStyle w:val="BodyA"/>
      <w:spacing w:line="720" w:lineRule="auto"/>
    </w:pPr>
    <w:r>
      <w:rPr>
        <w:noProof/>
      </w:rPr>
      <w:drawing>
        <wp:inline distT="0" distB="0" distL="0" distR="0" wp14:anchorId="432DAA66" wp14:editId="49EEF048">
          <wp:extent cx="1866900" cy="466725"/>
          <wp:effectExtent l="0" t="0" r="0" b="0"/>
          <wp:docPr id="1073741825" name="officeArt object" descr="C:\Users\310226887\Documents\OneDrive for Business\brand guidelines\lumileds\logo\Lumileds_Logo_All\Lumileds_Logo_RGB_Colo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310226887\Documents\OneDrive for Business\brand guidelines\lumileds\logo\Lumileds_Logo_All\Lumileds_Logo_RGB_Color_Color.png" descr="C:\Users\310226887\Documents\OneDrive for Business\brand guidelines\lumileds\logo\Lumileds_Logo_All\Lumileds_Logo_RGB_Colo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3846CE7C" w14:textId="77777777" w:rsidR="004D1DCE" w:rsidRDefault="004D1DCE">
    <w:pPr>
      <w:pStyle w:val="BodyA"/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1D61" w14:textId="77777777" w:rsidR="004D1DCE" w:rsidRDefault="004D1DCE">
    <w:pPr>
      <w:pStyle w:val="BodyA"/>
      <w:spacing w:line="240" w:lineRule="exact"/>
    </w:pPr>
  </w:p>
  <w:p w14:paraId="1D2BEC01" w14:textId="77777777" w:rsidR="004D1DCE" w:rsidRDefault="004D1DCE">
    <w:pPr>
      <w:pStyle w:val="BodyA"/>
      <w:spacing w:line="240" w:lineRule="exact"/>
    </w:pPr>
  </w:p>
  <w:p w14:paraId="3909AD11" w14:textId="77777777" w:rsidR="004D1DCE" w:rsidRDefault="004D1DCE">
    <w:pPr>
      <w:pStyle w:val="BodyA"/>
      <w:spacing w:line="240" w:lineRule="exact"/>
    </w:pPr>
  </w:p>
  <w:p w14:paraId="434142B0" w14:textId="77777777" w:rsidR="004D1DCE" w:rsidRDefault="004D1DCE">
    <w:pPr>
      <w:pStyle w:val="BodyA"/>
      <w:spacing w:line="240" w:lineRule="exact"/>
    </w:pPr>
  </w:p>
  <w:p w14:paraId="39A827CA" w14:textId="77777777" w:rsidR="004D1DCE" w:rsidRDefault="004D1DCE">
    <w:pPr>
      <w:pStyle w:val="BodyA"/>
      <w:spacing w:line="240" w:lineRule="exact"/>
    </w:pPr>
  </w:p>
  <w:p w14:paraId="030B3FA9" w14:textId="49B4EF92" w:rsidR="004D1DCE" w:rsidRDefault="00BF04CD">
    <w:pPr>
      <w:pStyle w:val="BodyA"/>
    </w:pPr>
    <w:r>
      <w:rPr>
        <w:noProof/>
      </w:rPr>
      <w:drawing>
        <wp:inline distT="0" distB="0" distL="0" distR="0" wp14:anchorId="6E84E334" wp14:editId="7B0D350D">
          <wp:extent cx="3019425" cy="756848"/>
          <wp:effectExtent l="0" t="0" r="0" b="0"/>
          <wp:docPr id="1073741826" name="officeArt object" descr="C:\Users\310226887\Documents\OneDrive for Business\brand guidelines\lumileds\logo\Lumileds_Logo_All\Lumileds_Logo_RGB_Colo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310226887\Documents\OneDrive for Business\brand guidelines\lumileds\logo\Lumileds_Logo_All\Lumileds_Logo_RGB_Color_Color.png" descr="C:\Users\310226887\Documents\OneDrive for Business\brand guidelines\lumileds\logo\Lumileds_Logo_All\Lumileds_Logo_RGB_Colo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568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262A6"/>
    <w:multiLevelType w:val="hybridMultilevel"/>
    <w:tmpl w:val="66343EBA"/>
    <w:lvl w:ilvl="0" w:tplc="F8769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960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8B5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C6D3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ECD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CCF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96817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2CD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7892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43605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E"/>
    <w:rsid w:val="000155F8"/>
    <w:rsid w:val="00042E5C"/>
    <w:rsid w:val="000462C6"/>
    <w:rsid w:val="0008097C"/>
    <w:rsid w:val="000813FA"/>
    <w:rsid w:val="000951F3"/>
    <w:rsid w:val="00095D87"/>
    <w:rsid w:val="000A7900"/>
    <w:rsid w:val="000F3C34"/>
    <w:rsid w:val="0011373E"/>
    <w:rsid w:val="001260C8"/>
    <w:rsid w:val="00133028"/>
    <w:rsid w:val="00135629"/>
    <w:rsid w:val="00147B55"/>
    <w:rsid w:val="00161428"/>
    <w:rsid w:val="001B6F74"/>
    <w:rsid w:val="001B7F50"/>
    <w:rsid w:val="001C6A76"/>
    <w:rsid w:val="001D2A6F"/>
    <w:rsid w:val="001F1D9B"/>
    <w:rsid w:val="00225C87"/>
    <w:rsid w:val="00246959"/>
    <w:rsid w:val="00276D07"/>
    <w:rsid w:val="00283A12"/>
    <w:rsid w:val="002A7BAF"/>
    <w:rsid w:val="002B3BDD"/>
    <w:rsid w:val="002D1802"/>
    <w:rsid w:val="002F0D6F"/>
    <w:rsid w:val="002F108A"/>
    <w:rsid w:val="00301866"/>
    <w:rsid w:val="00304A1E"/>
    <w:rsid w:val="00317462"/>
    <w:rsid w:val="00326770"/>
    <w:rsid w:val="00335839"/>
    <w:rsid w:val="003359E4"/>
    <w:rsid w:val="003518C5"/>
    <w:rsid w:val="003877E9"/>
    <w:rsid w:val="003C70CA"/>
    <w:rsid w:val="003F7420"/>
    <w:rsid w:val="00412AF9"/>
    <w:rsid w:val="004231CA"/>
    <w:rsid w:val="00452A6E"/>
    <w:rsid w:val="00493F4C"/>
    <w:rsid w:val="004949F1"/>
    <w:rsid w:val="004A1E77"/>
    <w:rsid w:val="004A3296"/>
    <w:rsid w:val="004A6C4D"/>
    <w:rsid w:val="004D1DCE"/>
    <w:rsid w:val="004F085C"/>
    <w:rsid w:val="0050123F"/>
    <w:rsid w:val="00503A4F"/>
    <w:rsid w:val="00505977"/>
    <w:rsid w:val="00506179"/>
    <w:rsid w:val="005265A2"/>
    <w:rsid w:val="005343CC"/>
    <w:rsid w:val="00544CB4"/>
    <w:rsid w:val="0058531B"/>
    <w:rsid w:val="005B71E9"/>
    <w:rsid w:val="005D4359"/>
    <w:rsid w:val="005E01D8"/>
    <w:rsid w:val="0060162C"/>
    <w:rsid w:val="006135D7"/>
    <w:rsid w:val="00614994"/>
    <w:rsid w:val="006265A9"/>
    <w:rsid w:val="00647136"/>
    <w:rsid w:val="00657947"/>
    <w:rsid w:val="00680D51"/>
    <w:rsid w:val="00686405"/>
    <w:rsid w:val="006933B3"/>
    <w:rsid w:val="006A5A49"/>
    <w:rsid w:val="006B2DFD"/>
    <w:rsid w:val="006B396A"/>
    <w:rsid w:val="006D09BD"/>
    <w:rsid w:val="006D6225"/>
    <w:rsid w:val="006E3064"/>
    <w:rsid w:val="00701338"/>
    <w:rsid w:val="00704735"/>
    <w:rsid w:val="00712104"/>
    <w:rsid w:val="007642DF"/>
    <w:rsid w:val="00782892"/>
    <w:rsid w:val="00790BF8"/>
    <w:rsid w:val="007D14C6"/>
    <w:rsid w:val="007E5AD9"/>
    <w:rsid w:val="007F2361"/>
    <w:rsid w:val="008042D1"/>
    <w:rsid w:val="0082789B"/>
    <w:rsid w:val="00847D75"/>
    <w:rsid w:val="00863DEA"/>
    <w:rsid w:val="0086564F"/>
    <w:rsid w:val="008A5C58"/>
    <w:rsid w:val="008B2C3A"/>
    <w:rsid w:val="008D44A1"/>
    <w:rsid w:val="008E6A77"/>
    <w:rsid w:val="00900E9E"/>
    <w:rsid w:val="009150C1"/>
    <w:rsid w:val="0091578F"/>
    <w:rsid w:val="00921470"/>
    <w:rsid w:val="0092720A"/>
    <w:rsid w:val="00941E4C"/>
    <w:rsid w:val="0094747C"/>
    <w:rsid w:val="00966620"/>
    <w:rsid w:val="009877E6"/>
    <w:rsid w:val="009A00B7"/>
    <w:rsid w:val="009A53B2"/>
    <w:rsid w:val="009D42D5"/>
    <w:rsid w:val="009D7428"/>
    <w:rsid w:val="009D78D5"/>
    <w:rsid w:val="009E1D54"/>
    <w:rsid w:val="009E378A"/>
    <w:rsid w:val="009E517D"/>
    <w:rsid w:val="009F0078"/>
    <w:rsid w:val="009F7BFE"/>
    <w:rsid w:val="00A13C37"/>
    <w:rsid w:val="00A17856"/>
    <w:rsid w:val="00A17EDB"/>
    <w:rsid w:val="00A2531A"/>
    <w:rsid w:val="00A34FCA"/>
    <w:rsid w:val="00A45704"/>
    <w:rsid w:val="00A52CAA"/>
    <w:rsid w:val="00A61A68"/>
    <w:rsid w:val="00A7043A"/>
    <w:rsid w:val="00A801B2"/>
    <w:rsid w:val="00A878D4"/>
    <w:rsid w:val="00A94F87"/>
    <w:rsid w:val="00AA720D"/>
    <w:rsid w:val="00AA7D6F"/>
    <w:rsid w:val="00AA7E18"/>
    <w:rsid w:val="00AF0ACA"/>
    <w:rsid w:val="00AF250C"/>
    <w:rsid w:val="00AF517C"/>
    <w:rsid w:val="00B017EE"/>
    <w:rsid w:val="00B027D0"/>
    <w:rsid w:val="00B3177D"/>
    <w:rsid w:val="00B45F41"/>
    <w:rsid w:val="00B56119"/>
    <w:rsid w:val="00B62110"/>
    <w:rsid w:val="00B669F6"/>
    <w:rsid w:val="00B7700E"/>
    <w:rsid w:val="00BD2F71"/>
    <w:rsid w:val="00BD3BCB"/>
    <w:rsid w:val="00BD466C"/>
    <w:rsid w:val="00BE2350"/>
    <w:rsid w:val="00BF04CD"/>
    <w:rsid w:val="00C05B01"/>
    <w:rsid w:val="00C12A02"/>
    <w:rsid w:val="00C158DC"/>
    <w:rsid w:val="00C55D52"/>
    <w:rsid w:val="00C66A47"/>
    <w:rsid w:val="00C847AA"/>
    <w:rsid w:val="00C87E7D"/>
    <w:rsid w:val="00C920A9"/>
    <w:rsid w:val="00CA469F"/>
    <w:rsid w:val="00CB4EB1"/>
    <w:rsid w:val="00CC5520"/>
    <w:rsid w:val="00CE48B5"/>
    <w:rsid w:val="00D11794"/>
    <w:rsid w:val="00D20C85"/>
    <w:rsid w:val="00D5377C"/>
    <w:rsid w:val="00D60DFE"/>
    <w:rsid w:val="00D632A6"/>
    <w:rsid w:val="00D90723"/>
    <w:rsid w:val="00DA63E5"/>
    <w:rsid w:val="00DD52F9"/>
    <w:rsid w:val="00DD7BA6"/>
    <w:rsid w:val="00DE6ABC"/>
    <w:rsid w:val="00DF0999"/>
    <w:rsid w:val="00DF24BC"/>
    <w:rsid w:val="00E162CD"/>
    <w:rsid w:val="00E24B0F"/>
    <w:rsid w:val="00E608A9"/>
    <w:rsid w:val="00E828FC"/>
    <w:rsid w:val="00EA14E1"/>
    <w:rsid w:val="00EE0B25"/>
    <w:rsid w:val="00EF744D"/>
    <w:rsid w:val="00F30B12"/>
    <w:rsid w:val="00F5584C"/>
    <w:rsid w:val="00F7062B"/>
    <w:rsid w:val="00F70F9D"/>
    <w:rsid w:val="00F856D5"/>
    <w:rsid w:val="00FA5478"/>
    <w:rsid w:val="00FB3BEB"/>
    <w:rsid w:val="00FC4B29"/>
    <w:rsid w:val="00FD061B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10B1"/>
  <w15:docId w15:val="{B875AAA2-DC41-7A4B-BADB-DADBC37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76" w:eastAsia="Helvetica 76" w:hAnsi="Helvetica 76" w:cs="Helvetica 76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563C1"/>
      <w:sz w:val="22"/>
      <w:szCs w:val="22"/>
      <w:u w:val="single" w:color="0563C1"/>
      <w:lang w:val="nl-NL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one"/>
    <w:rPr>
      <w:rFonts w:ascii="Arial" w:eastAsia="Arial" w:hAnsi="Arial" w:cs="Arial"/>
      <w:color w:val="0000FF"/>
      <w:u w:val="single" w:color="0000FF"/>
      <w:lang w:val="it-IT"/>
    </w:rPr>
  </w:style>
  <w:style w:type="paragraph" w:customStyle="1" w:styleId="BodyCopy-Gil">
    <w:name w:val="Body Copy-Gil"/>
    <w:pPr>
      <w:widowControl w:val="0"/>
      <w:spacing w:line="34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86405"/>
    <w:rPr>
      <w:color w:val="605E5C"/>
      <w:shd w:val="clear" w:color="auto" w:fill="E1DFDD"/>
    </w:rPr>
  </w:style>
  <w:style w:type="paragraph" w:customStyle="1" w:styleId="Body0">
    <w:name w:val="Body"/>
    <w:rsid w:val="00A45704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E54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Neue Frutiger World Book" w:hAnsi="Neue Frutiger World Book" w:cs="Neue Frutiger World Book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D09BD"/>
  </w:style>
  <w:style w:type="paragraph" w:styleId="Header">
    <w:name w:val="header"/>
    <w:basedOn w:val="Normal"/>
    <w:link w:val="HeaderChar"/>
    <w:uiPriority w:val="99"/>
    <w:unhideWhenUsed/>
    <w:rsid w:val="000155F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0155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5F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0155F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5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94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D7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8D5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8D5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led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ipsautoorders@lumileds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e.spencer@barolin-spenc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bry.baugh@lumile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mileds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Dreger, Jason</dc:creator>
  <cp:lastModifiedBy>Joel Spencer</cp:lastModifiedBy>
  <cp:revision>9</cp:revision>
  <cp:lastPrinted>2024-10-23T16:21:00Z</cp:lastPrinted>
  <dcterms:created xsi:type="dcterms:W3CDTF">2024-10-28T13:17:00Z</dcterms:created>
  <dcterms:modified xsi:type="dcterms:W3CDTF">2024-10-28T18:40:00Z</dcterms:modified>
</cp:coreProperties>
</file>